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6C670" w14:textId="77777777" w:rsidR="005627E0" w:rsidRDefault="005627E0" w:rsidP="005627E0">
      <w:pPr>
        <w:spacing w:after="0" w:line="240" w:lineRule="auto"/>
        <w:rPr>
          <w:rFonts w:ascii="Times New Roman" w:hAnsi="Times New Roman" w:cs="Times New Roman"/>
        </w:rPr>
      </w:pPr>
    </w:p>
    <w:p w14:paraId="70D795D8" w14:textId="77777777" w:rsidR="005627E0" w:rsidRDefault="005627E0" w:rsidP="005627E0">
      <w:pPr>
        <w:spacing w:after="0" w:line="240" w:lineRule="auto"/>
        <w:rPr>
          <w:rFonts w:ascii="Times New Roman" w:hAnsi="Times New Roman" w:cs="Times New Roman"/>
        </w:rPr>
      </w:pPr>
    </w:p>
    <w:p w14:paraId="199C7389" w14:textId="7784DB13" w:rsidR="005627E0" w:rsidRDefault="005627E0" w:rsidP="005627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Naše značka: Okol</w:t>
      </w:r>
      <w:r w:rsidR="00692D14">
        <w:rPr>
          <w:rFonts w:ascii="Times New Roman" w:hAnsi="Times New Roman" w:cs="Times New Roman"/>
        </w:rPr>
        <w:t>576</w:t>
      </w:r>
      <w:r>
        <w:rPr>
          <w:rFonts w:ascii="Times New Roman" w:hAnsi="Times New Roman" w:cs="Times New Roman"/>
        </w:rPr>
        <w:t>/202</w:t>
      </w:r>
      <w:r w:rsidR="00692D1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</w:p>
    <w:p w14:paraId="2209102F" w14:textId="052FAAA9" w:rsidR="005627E0" w:rsidRDefault="005627E0" w:rsidP="005627E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Kolešově dne </w:t>
      </w:r>
      <w:r>
        <w:rPr>
          <w:rFonts w:ascii="Times New Roman" w:hAnsi="Times New Roman" w:cs="Times New Roman"/>
          <w:highlight w:val="yellow"/>
        </w:rPr>
        <w:t>30</w:t>
      </w:r>
      <w:r w:rsidRPr="00A7747F">
        <w:rPr>
          <w:rFonts w:ascii="Times New Roman" w:hAnsi="Times New Roman" w:cs="Times New Roman"/>
          <w:highlight w:val="yellow"/>
        </w:rPr>
        <w:t>.0</w:t>
      </w:r>
      <w:r>
        <w:rPr>
          <w:rFonts w:ascii="Times New Roman" w:hAnsi="Times New Roman" w:cs="Times New Roman"/>
          <w:highlight w:val="yellow"/>
        </w:rPr>
        <w:t>9</w:t>
      </w:r>
      <w:r w:rsidRPr="00A7747F">
        <w:rPr>
          <w:rFonts w:ascii="Times New Roman" w:hAnsi="Times New Roman" w:cs="Times New Roman"/>
          <w:highlight w:val="yellow"/>
        </w:rPr>
        <w:t>.2025</w:t>
      </w:r>
    </w:p>
    <w:p w14:paraId="50BEA481" w14:textId="77777777" w:rsidR="005627E0" w:rsidRDefault="005627E0" w:rsidP="005627E0">
      <w:pPr>
        <w:spacing w:line="240" w:lineRule="auto"/>
        <w:rPr>
          <w:rFonts w:ascii="Times New Roman" w:hAnsi="Times New Roman" w:cs="Times New Roman"/>
        </w:rPr>
      </w:pPr>
    </w:p>
    <w:p w14:paraId="3CB9C301" w14:textId="77777777" w:rsidR="005627E0" w:rsidRDefault="005627E0" w:rsidP="005627E0">
      <w:pPr>
        <w:spacing w:line="240" w:lineRule="auto"/>
        <w:rPr>
          <w:rFonts w:ascii="Times New Roman" w:hAnsi="Times New Roman" w:cs="Times New Roman"/>
        </w:rPr>
      </w:pPr>
    </w:p>
    <w:p w14:paraId="3D7AC48C" w14:textId="77777777" w:rsidR="005627E0" w:rsidRDefault="005627E0" w:rsidP="005627E0">
      <w:pPr>
        <w:spacing w:line="240" w:lineRule="auto"/>
        <w:rPr>
          <w:rFonts w:ascii="Times New Roman" w:hAnsi="Times New Roman" w:cs="Times New Roman"/>
        </w:rPr>
      </w:pPr>
    </w:p>
    <w:p w14:paraId="29D2F7C4" w14:textId="77777777" w:rsidR="005627E0" w:rsidRDefault="005627E0" w:rsidP="005627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ROZHODNUTÍ</w:t>
      </w:r>
    </w:p>
    <w:p w14:paraId="1D77E9EE" w14:textId="77777777" w:rsidR="005627E0" w:rsidRDefault="005627E0" w:rsidP="005627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 odmítnutí žádosti o poskytnutí informace</w:t>
      </w:r>
    </w:p>
    <w:p w14:paraId="1C560D21" w14:textId="77777777" w:rsidR="005627E0" w:rsidRDefault="005627E0" w:rsidP="005627E0">
      <w:pPr>
        <w:spacing w:line="240" w:lineRule="auto"/>
        <w:rPr>
          <w:rFonts w:ascii="Times New Roman" w:hAnsi="Times New Roman" w:cs="Times New Roman"/>
        </w:rPr>
      </w:pPr>
    </w:p>
    <w:p w14:paraId="2C427146" w14:textId="13C300BD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Obecní úřad Kolešov, jako povinný subjekt (dále jen „povinný subjekt“) příslušný k rozhodování podle§ 2 zákona č.106/1999 Sb., o svobodném přístupu k informacím, ve znění pozdějších předpisů (dále jen „</w:t>
      </w:r>
      <w:bookmarkStart w:id="0" w:name="_Hlk129956641"/>
      <w:r>
        <w:rPr>
          <w:rFonts w:ascii="Times New Roman" w:hAnsi="Times New Roman" w:cs="Times New Roman"/>
          <w:sz w:val="24"/>
          <w:szCs w:val="24"/>
        </w:rPr>
        <w:t>zákon o svobodném přístupu k informacím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“) ve věci žádosti o poskytnutí informací ve smyslu zákon o svobodném přístupu k informacím, kterou dne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podal pan </w:t>
      </w:r>
    </w:p>
    <w:p w14:paraId="028165DE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„žadatel“) podle ustanovení §15 odst. 1, § 2 odst. 4 ve spojení § 3 odst. 3 podle něhož nelze informace poskytnout a § 20 odst. 4 zákona č. 106/1999 Sb., o svobodném přístupu k informacím, ve spojení s příslušnými ustanoveními zákona č. 500/2004 Sb., správní řád, ve znění pozdějších předpisů,</w:t>
      </w:r>
    </w:p>
    <w:p w14:paraId="392DAED2" w14:textId="77777777" w:rsidR="005627E0" w:rsidRPr="0078546B" w:rsidRDefault="005627E0" w:rsidP="005627E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6B">
        <w:rPr>
          <w:rFonts w:ascii="Times New Roman" w:hAnsi="Times New Roman" w:cs="Times New Roman"/>
          <w:b/>
          <w:sz w:val="24"/>
          <w:szCs w:val="24"/>
        </w:rPr>
        <w:t xml:space="preserve">r o z h o d </w:t>
      </w:r>
      <w:proofErr w:type="gramStart"/>
      <w:r w:rsidRPr="0078546B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</w:p>
    <w:p w14:paraId="28987879" w14:textId="0FF71CBC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 písemnou žádost o poskytnutí informací ve smyslu zákona č. 106/1999 Sb., o svobodném přístupu k informacím, ve znění pozdějších předpisů, kterou podal u Obecního úřadu Kolešov dne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5.09.202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se</w:t>
      </w:r>
    </w:p>
    <w:p w14:paraId="7C527DB0" w14:textId="77777777" w:rsidR="005627E0" w:rsidRPr="0078546B" w:rsidRDefault="005627E0" w:rsidP="005627E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6B">
        <w:rPr>
          <w:rFonts w:ascii="Times New Roman" w:hAnsi="Times New Roman" w:cs="Times New Roman"/>
          <w:b/>
          <w:sz w:val="24"/>
          <w:szCs w:val="24"/>
        </w:rPr>
        <w:t>odmítá.</w:t>
      </w:r>
    </w:p>
    <w:p w14:paraId="03ACD0F0" w14:textId="77777777" w:rsidR="005627E0" w:rsidRPr="0078546B" w:rsidRDefault="005627E0" w:rsidP="005627E0">
      <w:pPr>
        <w:pStyle w:val="Default"/>
        <w:rPr>
          <w:rFonts w:ascii="Times New Roman" w:hAnsi="Times New Roman" w:cs="Times New Roman"/>
        </w:rPr>
      </w:pPr>
    </w:p>
    <w:p w14:paraId="17D82E61" w14:textId="77777777" w:rsidR="005627E0" w:rsidRDefault="005627E0" w:rsidP="005627E0">
      <w:pPr>
        <w:pStyle w:val="Default"/>
        <w:rPr>
          <w:rFonts w:ascii="Times New Roman" w:hAnsi="Times New Roman" w:cs="Times New Roman"/>
          <w:b/>
        </w:rPr>
      </w:pPr>
    </w:p>
    <w:p w14:paraId="5B77F2A3" w14:textId="77777777" w:rsidR="005627E0" w:rsidRPr="0041313A" w:rsidRDefault="005627E0" w:rsidP="005627E0">
      <w:pPr>
        <w:pStyle w:val="Default"/>
        <w:rPr>
          <w:rFonts w:ascii="Times New Roman" w:hAnsi="Times New Roman" w:cs="Times New Roman"/>
          <w:b/>
        </w:rPr>
      </w:pPr>
      <w:r w:rsidRPr="0041313A">
        <w:rPr>
          <w:rFonts w:ascii="Times New Roman" w:hAnsi="Times New Roman" w:cs="Times New Roman"/>
          <w:b/>
        </w:rPr>
        <w:t>Odůvodnění:</w:t>
      </w:r>
    </w:p>
    <w:p w14:paraId="23A44849" w14:textId="77777777" w:rsidR="005627E0" w:rsidRDefault="005627E0" w:rsidP="005627E0">
      <w:pPr>
        <w:pStyle w:val="Default"/>
        <w:rPr>
          <w:rFonts w:ascii="Times New Roman" w:hAnsi="Times New Roman" w:cs="Times New Roman"/>
        </w:rPr>
      </w:pPr>
    </w:p>
    <w:p w14:paraId="7075CFAA" w14:textId="27F57E32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Písemnou žádostí o poskytnutí informací ve smyslu zákona č. 106/1999 Sb., o svobodném přístupu k informacím, ve znění pozdějších předpisů, kterou podal u Obecního úřadu Kolešov dne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žadatel požaduje, citujeme:</w:t>
      </w:r>
    </w:p>
    <w:p w14:paraId="72ACA0F8" w14:textId="406A15BE" w:rsidR="005627E0" w:rsidRPr="0041313A" w:rsidRDefault="005627E0" w:rsidP="005627E0">
      <w:pPr>
        <w:pStyle w:val="Default"/>
        <w:rPr>
          <w:rFonts w:ascii="Times New Roman" w:hAnsi="Times New Roman" w:cs="Times New Roman"/>
          <w:i/>
          <w:iCs/>
        </w:rPr>
      </w:pPr>
      <w:r w:rsidRPr="0041313A">
        <w:rPr>
          <w:rFonts w:ascii="Times New Roman" w:hAnsi="Times New Roman" w:cs="Times New Roman"/>
          <w:i/>
        </w:rPr>
        <w:t xml:space="preserve"> „</w:t>
      </w:r>
      <w:r w:rsidRPr="005627E0">
        <w:rPr>
          <w:rFonts w:ascii="Times New Roman" w:hAnsi="Times New Roman" w:cs="Times New Roman"/>
          <w:i/>
          <w:sz w:val="23"/>
          <w:szCs w:val="23"/>
        </w:rPr>
        <w:t xml:space="preserve">Žádám o poslání smlouvy o smlouvě budoucí či jiného dokumentu potvrzeného ze strany ŘSD, </w:t>
      </w:r>
      <w:proofErr w:type="spellStart"/>
      <w:r w:rsidRPr="005627E0">
        <w:rPr>
          <w:rFonts w:ascii="Times New Roman" w:hAnsi="Times New Roman" w:cs="Times New Roman"/>
          <w:i/>
          <w:sz w:val="23"/>
          <w:szCs w:val="23"/>
        </w:rPr>
        <w:t>potrvrzující</w:t>
      </w:r>
      <w:proofErr w:type="spellEnd"/>
      <w:r w:rsidRPr="005627E0">
        <w:rPr>
          <w:rFonts w:ascii="Times New Roman" w:hAnsi="Times New Roman" w:cs="Times New Roman"/>
          <w:i/>
          <w:sz w:val="23"/>
          <w:szCs w:val="23"/>
        </w:rPr>
        <w:t xml:space="preserve"> budoucí výstavbu čistírny odpadních vod na dálniční odpočívce v momentální výstavbě směr Praha. Kde je jasně zakotvena povinnost vlastníka čerpací stanice toto uskutečnit a držet kapacitu a povinnost odebírat odpadní vody od obce Kolešov ve smluveném odběru, tak jak bylo stanoveno a odsouhlaseno zastupitelstvem obce Kolešov v roce 2022.</w:t>
      </w:r>
      <w:r w:rsidRPr="0041313A">
        <w:rPr>
          <w:rFonts w:ascii="Times New Roman" w:hAnsi="Times New Roman" w:cs="Times New Roman"/>
          <w:i/>
        </w:rPr>
        <w:t>“</w:t>
      </w:r>
      <w:r w:rsidRPr="0041313A">
        <w:rPr>
          <w:rFonts w:ascii="Times New Roman" w:hAnsi="Times New Roman" w:cs="Times New Roman"/>
          <w:i/>
          <w:iCs/>
        </w:rPr>
        <w:t xml:space="preserve"> </w:t>
      </w:r>
      <w:r w:rsidRPr="0041313A">
        <w:rPr>
          <w:rFonts w:ascii="Times New Roman" w:hAnsi="Times New Roman" w:cs="Times New Roman"/>
        </w:rPr>
        <w:t>(konec citace)</w:t>
      </w:r>
      <w:r>
        <w:rPr>
          <w:rFonts w:ascii="Times New Roman" w:hAnsi="Times New Roman" w:cs="Times New Roman"/>
        </w:rPr>
        <w:t>.</w:t>
      </w:r>
    </w:p>
    <w:p w14:paraId="63A83FCE" w14:textId="77777777" w:rsidR="005627E0" w:rsidRDefault="005627E0" w:rsidP="005627E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8A4A976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Povinný subjekt posoudil, zda zaslaná žádost obsahuje náležitosti dle zákona o svobodném přístupu k informacím a konstatuje, že žádost splňuje veškeré formální náležitosti. </w:t>
      </w:r>
    </w:p>
    <w:p w14:paraId="7005F5B9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hlediska obsahového správní orgán konstatuje následující:</w:t>
      </w:r>
    </w:p>
    <w:p w14:paraId="2FB09C97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 informacím, které žadatel požaduje, povinný subjekt uvádí, že dle ustanovení § 2 odst. 4 zákona o svobodném přístupu k informacím se informační povinnost vztahuje pouze k těm informacím, kterými povinné subjekty disponují, tzn. k informacím reálně existujícím.</w:t>
      </w:r>
    </w:p>
    <w:p w14:paraId="2574135D" w14:textId="74A833BB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Povinný subjekt prověřil existenci informací požadovaných v žádosti, přičemž při tomto šetření bylo zjištěno, že povinný subjekt nemá k dispozici požadované informace ve smyslu § 3 odst. 3 zákona č. 106/1999 Sb. (takové informace u povinného subjektu neexistují).</w:t>
      </w:r>
      <w:r>
        <w:rPr>
          <w:rFonts w:ascii="Times New Roman" w:hAnsi="Times New Roman" w:cs="Times New Roman"/>
          <w:sz w:val="24"/>
          <w:szCs w:val="24"/>
        </w:rPr>
        <w:t xml:space="preserve"> Smlouva se bude řešit až nájemcem čerpací stanice kde bude vybudována čistička odpadních vod s</w:t>
      </w:r>
      <w:r w:rsidR="002341A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kapacitou</w:t>
      </w:r>
      <w:r w:rsidR="002341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jak bylo schváleno zastupitelstvem obce Kolešov v roce 2022.</w:t>
      </w:r>
    </w:p>
    <w:p w14:paraId="7117ADB3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Podle § 3 odst. 3 zákona o svobodném přístupu k informacím se informací pro účely tohoto zákona rozumí jakýkoliv obsah nebo jeho část v jakékoliv podobě, zaznamenaný na jakémkoliv nosiči zejména obsah písemného záznamu na listině, záznamu uloženého v elektronické podobě nebo záznamu zvukového, obrazového nebo audiovizuálního.</w:t>
      </w:r>
    </w:p>
    <w:p w14:paraId="346FA0D7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Informační povinnost se tedy může vztahovat pouze k těm informacím, kterými povinné subjekty v danou chvíli disponují, tzn. k informacím reálně existujícím.</w:t>
      </w:r>
    </w:p>
    <w:p w14:paraId="397A38D7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Neexistence informace sice jako výslovný důvod pro odmítnutí žádosti není v zákoně uvedena, avšak soudní judikatura hovoří o tzv. faktických důvodech odmítnutí žádostí – viz. např. rozsudek Nejvyššího správního soudu ze dne 2. dubna 2008, č.j. 2 As 71/2007-56, jenž právě neexistenci informace považuje za „faktický“ důvod pro odmítnutí žádosti. (Poskytnutí informace lze odmítnou nejen z důvodů právních, jež jsou taxativně vyjmenovány v § 7 - § 11 zákona o svobodném přístupu k informacím, nýbrž i z důvodu faktických, které v zákoně z pochopitelných důvodů vyjmenovány nejsou. Typickým faktickým důvodem neposkytnutí informace přitom bude právě situace, kdy povinný subjekt požadovanou informaci nemá.)</w:t>
      </w:r>
    </w:p>
    <w:p w14:paraId="20E356B1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žadatel požaduje v režimu zákona o svobodném přístupu k informacím, aby povinný subjekt zaujal k určité věci nějaké stanovisko nebo poskytl informaci, která není nikde zachycena, pak žádost má být vyřizovaná dle § 2 odst. 4 zákona o svobodném přístupu k informacím (srov. </w:t>
      </w:r>
      <w:proofErr w:type="spellStart"/>
      <w:r>
        <w:rPr>
          <w:rFonts w:ascii="Times New Roman" w:hAnsi="Times New Roman" w:cs="Times New Roman"/>
          <w:sz w:val="24"/>
          <w:szCs w:val="24"/>
        </w:rPr>
        <w:t>Furek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Rothanzl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Zákon o svobodném přístupu k informacím, Linde Praha 2012, str. 85). Dle rozsudku Nejvyššího Správního soudu ze dne 22. 09. 2010,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zn. 4 As 23/2010-61 „Žádosti, v nichž se žadatelé domáhají poskytnutí informací, které buď neexistují nebo žádosti o vytvoření nové informace, sdělení budoucího rozhodnutí nebo sdělení názoru povinného subjektu ve smyslu </w:t>
      </w:r>
      <w:proofErr w:type="spellStart"/>
      <w:r>
        <w:rPr>
          <w:rFonts w:ascii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</w:rPr>
        <w:t>. § 2 odst. 4, musejí být v případě nevyhovění požadavku vyřízení odmítnutím podle § 15 zákona o svobodném přístupu k informacím“.</w:t>
      </w:r>
    </w:p>
    <w:p w14:paraId="4C817BD2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Podle § 15 odst. 1 zákona o svobodném přístupu k informacím, pokud povinný subjekt žádosti, byť i jen zčásti, nevyhoví, vydá ve lhůtě pro vyřízení žádosti rozhodnutí o odmítnutí žádosti, popřípadě o odmítnutí části žádosti (dále jen „rozhodnutí o odmítnutí žádosti), s výjimkou případů, kdy se žádost odloží.</w:t>
      </w:r>
    </w:p>
    <w:p w14:paraId="1E7817FC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AD4">
        <w:rPr>
          <w:rFonts w:ascii="Times New Roman" w:hAnsi="Times New Roman" w:cs="Times New Roman"/>
          <w:sz w:val="24"/>
          <w:szCs w:val="24"/>
        </w:rPr>
        <w:t xml:space="preserve">K Vaší žádosti o informaci uvádíme, že </w:t>
      </w:r>
      <w:r>
        <w:rPr>
          <w:rFonts w:ascii="Times New Roman" w:hAnsi="Times New Roman" w:cs="Times New Roman"/>
          <w:sz w:val="24"/>
          <w:szCs w:val="24"/>
        </w:rPr>
        <w:t xml:space="preserve">požadovanými informacemi nedisponujeme, tyto informace neexistují. </w:t>
      </w:r>
    </w:p>
    <w:p w14:paraId="003CD938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výše uvedených důvodů Obecní úřad Kolešov rozhodl tak, jak je uvedeno ve výrokové části tohoto rozhodnutí.</w:t>
      </w:r>
    </w:p>
    <w:p w14:paraId="3965F570" w14:textId="77777777" w:rsidR="005627E0" w:rsidRDefault="005627E0" w:rsidP="005627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859718" w14:textId="77777777" w:rsidR="005627E0" w:rsidRPr="004310D9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84D">
        <w:rPr>
          <w:rFonts w:ascii="Times New Roman" w:hAnsi="Times New Roman" w:cs="Times New Roman"/>
          <w:b/>
          <w:sz w:val="24"/>
          <w:szCs w:val="24"/>
        </w:rPr>
        <w:lastRenderedPageBreak/>
        <w:t>Poučení o odvolání:</w:t>
      </w:r>
    </w:p>
    <w:p w14:paraId="7B022791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Proti tomuto rozhodnutí se účastník řízení může dle </w:t>
      </w:r>
      <w:proofErr w:type="spellStart"/>
      <w:r>
        <w:rPr>
          <w:rFonts w:ascii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</w:rPr>
        <w:t>. § 81 odst. 1 ve spojení s </w:t>
      </w:r>
      <w:proofErr w:type="spellStart"/>
      <w:r>
        <w:rPr>
          <w:rFonts w:ascii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§83 odst. 1 a </w:t>
      </w:r>
      <w:proofErr w:type="spellStart"/>
      <w:r>
        <w:rPr>
          <w:rFonts w:ascii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</w:rPr>
        <w:t>. § 86 zákona č. 500/2004 Sb., správní řád, ve znění pozdějších předpisů odvolat ve lhůt 15 dnů ode dne jeho oznámení doručením ke Krajskému úřadu Středočeského kraje, a to podáním u Obecního úřadu Kolešov.</w:t>
      </w:r>
    </w:p>
    <w:p w14:paraId="1CB4DA31" w14:textId="77777777" w:rsidR="005627E0" w:rsidRPr="00A7747F" w:rsidRDefault="005627E0" w:rsidP="005627E0">
      <w:pPr>
        <w:spacing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cs-CZ"/>
        </w:rPr>
      </w:pPr>
    </w:p>
    <w:p w14:paraId="61234EA8" w14:textId="77777777" w:rsidR="005627E0" w:rsidRDefault="005627E0" w:rsidP="00562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D8077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860B41" w14:textId="77777777" w:rsidR="005627E0" w:rsidRDefault="005627E0" w:rsidP="005627E0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Tomáš Moravec</w:t>
      </w:r>
    </w:p>
    <w:p w14:paraId="166A9508" w14:textId="77777777" w:rsidR="005627E0" w:rsidRDefault="005627E0" w:rsidP="005627E0">
      <w:pPr>
        <w:spacing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 Kolešov</w:t>
      </w:r>
    </w:p>
    <w:p w14:paraId="11E41446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EA7607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BED803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71D377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Obdrží:</w:t>
      </w:r>
    </w:p>
    <w:p w14:paraId="3BCA570B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Účastníci řízení: </w:t>
      </w:r>
    </w:p>
    <w:p w14:paraId="543ECB96" w14:textId="77777777" w:rsidR="005627E0" w:rsidRDefault="005627E0" w:rsidP="005627E0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8150C97" w14:textId="77777777" w:rsidR="005627E0" w:rsidRPr="00A7747F" w:rsidRDefault="005627E0" w:rsidP="005627E0">
      <w:pPr>
        <w:spacing w:line="240" w:lineRule="auto"/>
        <w:rPr>
          <w:rFonts w:ascii="Times New Roman" w:hAnsi="Times New Roman" w:cs="Times New Roman"/>
          <w:iCs/>
          <w:color w:val="4472C4" w:themeColor="accent1"/>
          <w:sz w:val="24"/>
          <w:szCs w:val="24"/>
        </w:rPr>
      </w:pPr>
    </w:p>
    <w:p w14:paraId="7EE3B6AC" w14:textId="77777777" w:rsidR="000E45B9" w:rsidRDefault="000E45B9"/>
    <w:sectPr w:rsidR="000E45B9" w:rsidSect="005627E0">
      <w:headerReference w:type="default" r:id="rId4"/>
      <w:pgSz w:w="11906" w:h="16838"/>
      <w:pgMar w:top="1077" w:right="1077" w:bottom="1418" w:left="1077" w:header="709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452" w:type="dxa"/>
      <w:tblLayout w:type="fixed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12"/>
      <w:gridCol w:w="8340"/>
    </w:tblGrid>
    <w:tr w:rsidR="005627E0" w14:paraId="17E3C11F" w14:textId="77777777">
      <w:trPr>
        <w:trHeight w:val="949"/>
      </w:trPr>
      <w:tc>
        <w:tcPr>
          <w:tcW w:w="1412" w:type="dxa"/>
          <w:tcBorders>
            <w:right w:val="single" w:sz="18" w:space="0" w:color="4F81BD"/>
          </w:tcBorders>
        </w:tcPr>
        <w:p w14:paraId="2A90C131" w14:textId="77777777" w:rsidR="005627E0" w:rsidRDefault="005627E0">
          <w:pPr>
            <w:pStyle w:val="Zhlav"/>
            <w:widowControl w:val="0"/>
            <w:ind w:left="168" w:hanging="168"/>
            <w:jc w:val="center"/>
          </w:pPr>
          <w:r>
            <w:rPr>
              <w:noProof/>
            </w:rPr>
            <w:drawing>
              <wp:inline distT="0" distB="0" distL="0" distR="0" wp14:anchorId="3E7FDB14" wp14:editId="4A045A64">
                <wp:extent cx="457200" cy="530225"/>
                <wp:effectExtent l="0" t="0" r="0" b="0"/>
                <wp:docPr id="1" name="Obrázek 0" descr="KOLEŠOV znak a vlajka 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0" descr="KOLEŠOV znak a vlajka 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530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9" w:type="dxa"/>
          <w:tcBorders>
            <w:left w:val="single" w:sz="18" w:space="0" w:color="4F81BD"/>
          </w:tcBorders>
        </w:tcPr>
        <w:p w14:paraId="0E504175" w14:textId="77777777" w:rsidR="005627E0" w:rsidRDefault="005627E0">
          <w:pPr>
            <w:pStyle w:val="Zhlav"/>
            <w:widowControl w:val="0"/>
            <w:rPr>
              <w:rFonts w:asciiTheme="majorHAnsi" w:eastAsiaTheme="majorEastAsia" w:hAnsiTheme="majorHAnsi" w:cstheme="majorBidi"/>
              <w:color w:val="4472C4" w:themeColor="accent1"/>
              <w:sz w:val="24"/>
              <w:szCs w:val="24"/>
            </w:rPr>
          </w:pPr>
          <w:sdt>
            <w:sdtPr>
              <w:alias w:val="Název"/>
              <w:id w:val="1150868818"/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>
                <w:t xml:space="preserve">     </w:t>
              </w:r>
            </w:sdtContent>
          </w:sdt>
        </w:p>
        <w:p w14:paraId="37EBD203" w14:textId="77777777" w:rsidR="005627E0" w:rsidRDefault="005627E0">
          <w:pPr>
            <w:widowControl w:val="0"/>
            <w:spacing w:after="0" w:line="240" w:lineRule="auto"/>
          </w:pPr>
          <w:r>
            <w:t xml:space="preserve">Kolešov 35, 270 04, Hořesedly, IČ 00639869                        </w:t>
          </w:r>
          <w:hyperlink r:id="rId2">
            <w:r>
              <w:rPr>
                <w:rStyle w:val="Internetovodkaz"/>
              </w:rPr>
              <w:t>kolesov@iol.cz</w:t>
            </w:r>
          </w:hyperlink>
          <w:r>
            <w:t xml:space="preserve">,  </w:t>
          </w:r>
          <w:hyperlink r:id="rId3">
            <w:r>
              <w:rPr>
                <w:rStyle w:val="Internetovodkaz"/>
              </w:rPr>
              <w:t>www.kolesov.cz</w:t>
            </w:r>
          </w:hyperlink>
          <w:r>
            <w:t xml:space="preserve"> </w:t>
          </w:r>
        </w:p>
        <w:p w14:paraId="6CE492E1" w14:textId="77777777" w:rsidR="005627E0" w:rsidRDefault="005627E0">
          <w:pPr>
            <w:widowControl w:val="0"/>
            <w:spacing w:line="240" w:lineRule="auto"/>
          </w:pPr>
          <w:r>
            <w:t>Tel. č.: 601 562 185</w:t>
          </w:r>
        </w:p>
      </w:tc>
    </w:tr>
  </w:tbl>
  <w:p w14:paraId="17746DA6" w14:textId="77777777" w:rsidR="005627E0" w:rsidRDefault="005627E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E0"/>
    <w:rsid w:val="000820CE"/>
    <w:rsid w:val="000E45B9"/>
    <w:rsid w:val="002341A0"/>
    <w:rsid w:val="00436AFF"/>
    <w:rsid w:val="005627E0"/>
    <w:rsid w:val="00692D14"/>
    <w:rsid w:val="00D0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21A1"/>
  <w15:chartTrackingRefBased/>
  <w15:docId w15:val="{B1AD8772-4B60-4DE8-9937-8FDAE7F8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27E0"/>
    <w:pPr>
      <w:suppressAutoHyphens/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27E0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27E0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27E0"/>
    <w:pPr>
      <w:keepNext/>
      <w:keepLines/>
      <w:suppressAutoHyphens w:val="0"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27E0"/>
    <w:pPr>
      <w:keepNext/>
      <w:keepLines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27E0"/>
    <w:pPr>
      <w:keepNext/>
      <w:keepLines/>
      <w:suppressAutoHyphens w:val="0"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27E0"/>
    <w:pPr>
      <w:keepNext/>
      <w:keepLines/>
      <w:suppressAutoHyphens w:val="0"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27E0"/>
    <w:pPr>
      <w:keepNext/>
      <w:keepLines/>
      <w:suppressAutoHyphens w:val="0"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27E0"/>
    <w:pPr>
      <w:keepNext/>
      <w:keepLines/>
      <w:suppressAutoHyphens w:val="0"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27E0"/>
    <w:pPr>
      <w:keepNext/>
      <w:keepLines/>
      <w:suppressAutoHyphens w:val="0"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2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2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2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27E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27E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27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27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27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27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27E0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2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27E0"/>
    <w:pPr>
      <w:numPr>
        <w:ilvl w:val="1"/>
      </w:numPr>
      <w:suppressAutoHyphens w:val="0"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2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27E0"/>
    <w:pPr>
      <w:suppressAutoHyphens w:val="0"/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27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27E0"/>
    <w:pPr>
      <w:suppressAutoHyphens w:val="0"/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27E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2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27E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27E0"/>
    <w:rPr>
      <w:b/>
      <w:bCs/>
      <w:smallCaps/>
      <w:color w:val="2F5496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627E0"/>
  </w:style>
  <w:style w:type="character" w:customStyle="1" w:styleId="Internetovodkaz">
    <w:name w:val="Internetový odkaz"/>
    <w:basedOn w:val="Standardnpsmoodstavce"/>
    <w:uiPriority w:val="99"/>
    <w:unhideWhenUsed/>
    <w:rsid w:val="005627E0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627E0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hlavChar1">
    <w:name w:val="Záhlaví Char1"/>
    <w:basedOn w:val="Standardnpsmoodstavce"/>
    <w:uiPriority w:val="99"/>
    <w:semiHidden/>
    <w:rsid w:val="005627E0"/>
    <w:rPr>
      <w:kern w:val="0"/>
      <w14:ligatures w14:val="none"/>
    </w:rPr>
  </w:style>
  <w:style w:type="paragraph" w:customStyle="1" w:styleId="Default">
    <w:name w:val="Default"/>
    <w:rsid w:val="005627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lesov.cz/" TargetMode="External"/><Relationship Id="rId2" Type="http://schemas.openxmlformats.org/officeDocument/2006/relationships/hyperlink" Target="mailto:kolesov@iol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802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Kolešov</dc:creator>
  <cp:keywords/>
  <dc:description/>
  <cp:lastModifiedBy>Obec Kolešov</cp:lastModifiedBy>
  <cp:revision>1</cp:revision>
  <cp:lastPrinted>2026-09-15T15:22:00Z</cp:lastPrinted>
  <dcterms:created xsi:type="dcterms:W3CDTF">2026-09-15T14:35:00Z</dcterms:created>
  <dcterms:modified xsi:type="dcterms:W3CDTF">2026-09-15T15:27:00Z</dcterms:modified>
</cp:coreProperties>
</file>